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C7C" w:rsidRPr="00E81378" w:rsidRDefault="00405C7C" w:rsidP="00405C7C">
      <w:pPr>
        <w:spacing w:before="100" w:beforeAutospacing="1" w:after="100" w:afterAutospacing="1" w:line="240" w:lineRule="auto"/>
        <w:outlineLvl w:val="0"/>
        <w:rPr>
          <w:rFonts w:ascii="Arial" w:eastAsia="Times New Roman" w:hAnsi="Arial" w:cs="Arial"/>
          <w:b/>
          <w:bCs/>
          <w:kern w:val="36"/>
          <w:sz w:val="28"/>
          <w:szCs w:val="28"/>
        </w:rPr>
      </w:pPr>
      <w:bookmarkStart w:id="0" w:name="_GoBack"/>
      <w:bookmarkEnd w:id="0"/>
      <w:r w:rsidRPr="00E81378">
        <w:rPr>
          <w:rFonts w:ascii="Arial" w:eastAsia="Times New Roman" w:hAnsi="Arial" w:cs="Arial"/>
          <w:b/>
          <w:bCs/>
          <w:kern w:val="36"/>
          <w:sz w:val="28"/>
          <w:szCs w:val="28"/>
        </w:rPr>
        <w:t xml:space="preserve">H. Keith </w:t>
      </w:r>
      <w:proofErr w:type="spellStart"/>
      <w:r w:rsidRPr="00E81378">
        <w:rPr>
          <w:rFonts w:ascii="Arial" w:eastAsia="Times New Roman" w:hAnsi="Arial" w:cs="Arial"/>
          <w:b/>
          <w:bCs/>
          <w:kern w:val="36"/>
          <w:sz w:val="28"/>
          <w:szCs w:val="28"/>
        </w:rPr>
        <w:t>Lesnick</w:t>
      </w:r>
      <w:proofErr w:type="spellEnd"/>
    </w:p>
    <w:p w:rsidR="00405C7C" w:rsidRDefault="00405C7C" w:rsidP="00405C7C">
      <w:pPr>
        <w:spacing w:before="100" w:beforeAutospacing="1" w:after="100" w:afterAutospacing="1" w:line="240" w:lineRule="auto"/>
        <w:outlineLvl w:val="1"/>
        <w:rPr>
          <w:rFonts w:ascii="Arial" w:eastAsia="Times New Roman" w:hAnsi="Arial" w:cs="Arial"/>
          <w:b/>
          <w:bCs/>
          <w:sz w:val="28"/>
          <w:szCs w:val="28"/>
        </w:rPr>
      </w:pPr>
      <w:r w:rsidRPr="00E81378">
        <w:rPr>
          <w:rFonts w:ascii="Arial" w:eastAsia="Times New Roman" w:hAnsi="Arial" w:cs="Arial"/>
          <w:b/>
          <w:bCs/>
          <w:sz w:val="28"/>
          <w:szCs w:val="28"/>
        </w:rPr>
        <w:t>Associate Administrator for Intermodal Systems Development</w:t>
      </w:r>
    </w:p>
    <w:p w:rsidR="00E81378" w:rsidRPr="00E81378" w:rsidRDefault="00E81378" w:rsidP="00405C7C">
      <w:pPr>
        <w:spacing w:before="100" w:beforeAutospacing="1" w:after="100" w:afterAutospacing="1" w:line="240" w:lineRule="auto"/>
        <w:outlineLvl w:val="1"/>
        <w:rPr>
          <w:rFonts w:ascii="Arial" w:eastAsia="Times New Roman" w:hAnsi="Arial" w:cs="Arial"/>
          <w:b/>
          <w:bCs/>
          <w:sz w:val="28"/>
          <w:szCs w:val="28"/>
        </w:rPr>
      </w:pPr>
      <w:r>
        <w:rPr>
          <w:rFonts w:ascii="Arial" w:eastAsia="Times New Roman" w:hAnsi="Arial" w:cs="Arial"/>
          <w:b/>
          <w:bCs/>
          <w:sz w:val="28"/>
          <w:szCs w:val="28"/>
        </w:rPr>
        <w:t xml:space="preserve">U.S. Department of Transportation Maritime Administration </w:t>
      </w:r>
    </w:p>
    <w:p w:rsidR="00405C7C" w:rsidRPr="00E81378" w:rsidRDefault="00405C7C" w:rsidP="00405C7C">
      <w:pPr>
        <w:shd w:val="clear" w:color="auto" w:fill="FFFFFF"/>
        <w:spacing w:after="75" w:line="240" w:lineRule="auto"/>
        <w:jc w:val="center"/>
        <w:rPr>
          <w:rFonts w:ascii="Arial" w:eastAsia="Times New Roman" w:hAnsi="Arial" w:cs="Arial"/>
          <w:b/>
          <w:bCs/>
          <w:sz w:val="16"/>
          <w:szCs w:val="16"/>
        </w:rPr>
      </w:pPr>
      <w:r w:rsidRPr="00E81378">
        <w:rPr>
          <w:rFonts w:ascii="Arial" w:eastAsia="Times New Roman" w:hAnsi="Arial" w:cs="Arial"/>
          <w:b/>
          <w:bCs/>
          <w:noProof/>
          <w:sz w:val="16"/>
          <w:szCs w:val="16"/>
        </w:rPr>
        <w:drawing>
          <wp:inline distT="0" distB="0" distL="0" distR="0">
            <wp:extent cx="1171575" cy="1663637"/>
            <wp:effectExtent l="19050" t="0" r="9525" b="0"/>
            <wp:docPr id="1" name="Picture 1" descr="http://www.marad.dot.gov/image_library/Photographs/Keith_Lesnick_bio_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arad.dot.gov/image_library/Photographs/Keith_Lesnick_bio_photo.jpg"/>
                    <pic:cNvPicPr>
                      <a:picLocks noChangeAspect="1" noChangeArrowheads="1"/>
                    </pic:cNvPicPr>
                  </pic:nvPicPr>
                  <pic:blipFill>
                    <a:blip r:embed="rId5" cstate="print"/>
                    <a:srcRect/>
                    <a:stretch>
                      <a:fillRect/>
                    </a:stretch>
                  </pic:blipFill>
                  <pic:spPr bwMode="auto">
                    <a:xfrm>
                      <a:off x="0" y="0"/>
                      <a:ext cx="1171575" cy="1663637"/>
                    </a:xfrm>
                    <a:prstGeom prst="rect">
                      <a:avLst/>
                    </a:prstGeom>
                    <a:noFill/>
                    <a:ln w="9525">
                      <a:noFill/>
                      <a:miter lim="800000"/>
                      <a:headEnd/>
                      <a:tailEnd/>
                    </a:ln>
                  </pic:spPr>
                </pic:pic>
              </a:graphicData>
            </a:graphic>
          </wp:inline>
        </w:drawing>
      </w:r>
      <w:r w:rsidRPr="00E81378">
        <w:rPr>
          <w:rFonts w:ascii="Arial" w:eastAsia="Times New Roman" w:hAnsi="Arial" w:cs="Arial"/>
          <w:b/>
          <w:bCs/>
          <w:sz w:val="16"/>
          <w:szCs w:val="16"/>
        </w:rPr>
        <w:br/>
      </w:r>
    </w:p>
    <w:p w:rsidR="00405C7C" w:rsidRPr="00E81378" w:rsidRDefault="00405C7C" w:rsidP="00405C7C">
      <w:pPr>
        <w:spacing w:before="100" w:beforeAutospacing="1" w:after="100" w:afterAutospacing="1" w:line="240" w:lineRule="auto"/>
        <w:rPr>
          <w:rFonts w:ascii="Arial" w:eastAsia="Times New Roman" w:hAnsi="Arial" w:cs="Arial"/>
        </w:rPr>
      </w:pPr>
      <w:r w:rsidRPr="00E81378">
        <w:rPr>
          <w:rFonts w:ascii="Arial" w:eastAsia="Times New Roman" w:hAnsi="Arial" w:cs="Arial"/>
        </w:rPr>
        <w:t xml:space="preserve">A Chicago native, Keith </w:t>
      </w:r>
      <w:proofErr w:type="spellStart"/>
      <w:r w:rsidRPr="00E81378">
        <w:rPr>
          <w:rFonts w:ascii="Arial" w:eastAsia="Times New Roman" w:hAnsi="Arial" w:cs="Arial"/>
        </w:rPr>
        <w:t>Lesnick</w:t>
      </w:r>
      <w:proofErr w:type="spellEnd"/>
      <w:r w:rsidRPr="00E81378">
        <w:rPr>
          <w:rFonts w:ascii="Arial" w:eastAsia="Times New Roman" w:hAnsi="Arial" w:cs="Arial"/>
        </w:rPr>
        <w:t xml:space="preserve"> started his career in government as an assistant to an Illinois Congressman where he served as Chief of Staff and Staff Director of the House Merchant Marine Subcommittee.  He came to the Department of Transportation in 1995 to work as the U.S. Maritime Administrator’s Special Assistant.  Since late September 2008 he has served as the Maritime Administration’s Associate Administrator for Intermodal System Development.</w:t>
      </w:r>
    </w:p>
    <w:p w:rsidR="00405C7C" w:rsidRPr="00E81378" w:rsidRDefault="00405C7C" w:rsidP="00405C7C">
      <w:pPr>
        <w:spacing w:before="100" w:beforeAutospacing="1" w:after="100" w:afterAutospacing="1" w:line="240" w:lineRule="auto"/>
        <w:rPr>
          <w:rFonts w:ascii="Arial" w:eastAsia="Times New Roman" w:hAnsi="Arial" w:cs="Arial"/>
        </w:rPr>
      </w:pPr>
      <w:r w:rsidRPr="00E81378">
        <w:rPr>
          <w:rFonts w:ascii="Arial" w:eastAsia="Times New Roman" w:hAnsi="Arial" w:cs="Arial"/>
        </w:rPr>
        <w:t xml:space="preserve">In this capacity Mr. </w:t>
      </w:r>
      <w:proofErr w:type="spellStart"/>
      <w:r w:rsidRPr="00E81378">
        <w:rPr>
          <w:rFonts w:ascii="Arial" w:eastAsia="Times New Roman" w:hAnsi="Arial" w:cs="Arial"/>
        </w:rPr>
        <w:t>Lesnick</w:t>
      </w:r>
      <w:proofErr w:type="spellEnd"/>
      <w:r w:rsidRPr="00E81378">
        <w:rPr>
          <w:rFonts w:ascii="Arial" w:eastAsia="Times New Roman" w:hAnsi="Arial" w:cs="Arial"/>
        </w:rPr>
        <w:t xml:space="preserve"> directs a national port infrastructure modernization program in excess of $1.3 billion – a program that includes TIGER discretionary funds.  He is also responsible for the development of the marine highway initiative designed to mitigate landside congestion, improve environmental sustainability, and expand waterborne freight and passenger capacity.  He also manages the Agency’s offshore energy licensing projects (the Deepwater Port Program), and oversees the Secretary of Transportation’s Marine Transportation System Advisory Council and their efforts to integrate waterborne transportation into the overall national transportation system planning process.</w:t>
      </w:r>
    </w:p>
    <w:p w:rsidR="00405C7C" w:rsidRPr="00E81378" w:rsidRDefault="00405C7C" w:rsidP="00405C7C">
      <w:pPr>
        <w:spacing w:before="100" w:beforeAutospacing="1" w:after="100" w:afterAutospacing="1" w:line="240" w:lineRule="auto"/>
        <w:rPr>
          <w:rFonts w:ascii="Arial" w:eastAsia="Times New Roman" w:hAnsi="Arial" w:cs="Arial"/>
        </w:rPr>
      </w:pPr>
      <w:r w:rsidRPr="00E81378">
        <w:rPr>
          <w:rFonts w:ascii="Arial" w:eastAsia="Times New Roman" w:hAnsi="Arial" w:cs="Arial"/>
        </w:rPr>
        <w:t xml:space="preserve">Mr. </w:t>
      </w:r>
      <w:proofErr w:type="spellStart"/>
      <w:r w:rsidRPr="00E81378">
        <w:rPr>
          <w:rFonts w:ascii="Arial" w:eastAsia="Times New Roman" w:hAnsi="Arial" w:cs="Arial"/>
        </w:rPr>
        <w:t>Lesnick</w:t>
      </w:r>
      <w:proofErr w:type="spellEnd"/>
      <w:r w:rsidRPr="00E81378">
        <w:rPr>
          <w:rFonts w:ascii="Arial" w:eastAsia="Times New Roman" w:hAnsi="Arial" w:cs="Arial"/>
        </w:rPr>
        <w:t xml:space="preserve"> has been involved with the maritime industry for over 20 years.  His industry experience is extensive and includes establishing legislation, policy implementation, and oversight of regulatory compliance</w:t>
      </w:r>
    </w:p>
    <w:p w:rsidR="004941E0" w:rsidRPr="00E81378" w:rsidRDefault="00DE4F0B">
      <w:pPr>
        <w:rPr>
          <w:rFonts w:ascii="Arial" w:hAnsi="Arial" w:cs="Arial"/>
        </w:rPr>
      </w:pPr>
    </w:p>
    <w:sectPr w:rsidR="004941E0" w:rsidRPr="00E81378" w:rsidSect="00E67B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C7C"/>
    <w:rsid w:val="000373D4"/>
    <w:rsid w:val="00285770"/>
    <w:rsid w:val="00405C7C"/>
    <w:rsid w:val="00A640CD"/>
    <w:rsid w:val="00B3564D"/>
    <w:rsid w:val="00DE4F0B"/>
    <w:rsid w:val="00E67BB2"/>
    <w:rsid w:val="00E81378"/>
    <w:rsid w:val="00F2797F"/>
    <w:rsid w:val="00FD057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05C7C"/>
    <w:pPr>
      <w:spacing w:before="100" w:beforeAutospacing="1" w:after="100" w:afterAutospacing="1" w:line="240" w:lineRule="auto"/>
      <w:outlineLvl w:val="0"/>
    </w:pPr>
    <w:rPr>
      <w:rFonts w:ascii="Arial" w:eastAsia="Times New Roman" w:hAnsi="Arial" w:cs="Arial"/>
      <w:b/>
      <w:bCs/>
      <w:color w:val="7E8891"/>
      <w:kern w:val="36"/>
      <w:sz w:val="32"/>
      <w:szCs w:val="32"/>
    </w:rPr>
  </w:style>
  <w:style w:type="paragraph" w:styleId="Heading2">
    <w:name w:val="heading 2"/>
    <w:basedOn w:val="Normal"/>
    <w:link w:val="Heading2Char"/>
    <w:uiPriority w:val="9"/>
    <w:qFormat/>
    <w:rsid w:val="00405C7C"/>
    <w:pPr>
      <w:spacing w:before="100" w:beforeAutospacing="1" w:after="100" w:afterAutospacing="1" w:line="240" w:lineRule="auto"/>
      <w:outlineLvl w:val="1"/>
    </w:pPr>
    <w:rPr>
      <w:rFonts w:ascii="Arial" w:eastAsia="Times New Roman" w:hAnsi="Arial" w:cs="Arial"/>
      <w:b/>
      <w:bCs/>
      <w:color w:val="7E889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5C7C"/>
    <w:rPr>
      <w:rFonts w:ascii="Arial" w:eastAsia="Times New Roman" w:hAnsi="Arial" w:cs="Arial"/>
      <w:b/>
      <w:bCs/>
      <w:color w:val="7E8891"/>
      <w:kern w:val="36"/>
      <w:sz w:val="32"/>
      <w:szCs w:val="32"/>
    </w:rPr>
  </w:style>
  <w:style w:type="character" w:customStyle="1" w:styleId="Heading2Char">
    <w:name w:val="Heading 2 Char"/>
    <w:basedOn w:val="DefaultParagraphFont"/>
    <w:link w:val="Heading2"/>
    <w:uiPriority w:val="9"/>
    <w:rsid w:val="00405C7C"/>
    <w:rPr>
      <w:rFonts w:ascii="Arial" w:eastAsia="Times New Roman" w:hAnsi="Arial" w:cs="Arial"/>
      <w:b/>
      <w:bCs/>
      <w:color w:val="7E8891"/>
      <w:sz w:val="26"/>
      <w:szCs w:val="26"/>
    </w:rPr>
  </w:style>
  <w:style w:type="paragraph" w:styleId="NormalWeb">
    <w:name w:val="Normal (Web)"/>
    <w:basedOn w:val="Normal"/>
    <w:uiPriority w:val="99"/>
    <w:semiHidden/>
    <w:unhideWhenUsed/>
    <w:rsid w:val="00405C7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05C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5C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05C7C"/>
    <w:pPr>
      <w:spacing w:before="100" w:beforeAutospacing="1" w:after="100" w:afterAutospacing="1" w:line="240" w:lineRule="auto"/>
      <w:outlineLvl w:val="0"/>
    </w:pPr>
    <w:rPr>
      <w:rFonts w:ascii="Arial" w:eastAsia="Times New Roman" w:hAnsi="Arial" w:cs="Arial"/>
      <w:b/>
      <w:bCs/>
      <w:color w:val="7E8891"/>
      <w:kern w:val="36"/>
      <w:sz w:val="32"/>
      <w:szCs w:val="32"/>
    </w:rPr>
  </w:style>
  <w:style w:type="paragraph" w:styleId="Heading2">
    <w:name w:val="heading 2"/>
    <w:basedOn w:val="Normal"/>
    <w:link w:val="Heading2Char"/>
    <w:uiPriority w:val="9"/>
    <w:qFormat/>
    <w:rsid w:val="00405C7C"/>
    <w:pPr>
      <w:spacing w:before="100" w:beforeAutospacing="1" w:after="100" w:afterAutospacing="1" w:line="240" w:lineRule="auto"/>
      <w:outlineLvl w:val="1"/>
    </w:pPr>
    <w:rPr>
      <w:rFonts w:ascii="Arial" w:eastAsia="Times New Roman" w:hAnsi="Arial" w:cs="Arial"/>
      <w:b/>
      <w:bCs/>
      <w:color w:val="7E889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5C7C"/>
    <w:rPr>
      <w:rFonts w:ascii="Arial" w:eastAsia="Times New Roman" w:hAnsi="Arial" w:cs="Arial"/>
      <w:b/>
      <w:bCs/>
      <w:color w:val="7E8891"/>
      <w:kern w:val="36"/>
      <w:sz w:val="32"/>
      <w:szCs w:val="32"/>
    </w:rPr>
  </w:style>
  <w:style w:type="character" w:customStyle="1" w:styleId="Heading2Char">
    <w:name w:val="Heading 2 Char"/>
    <w:basedOn w:val="DefaultParagraphFont"/>
    <w:link w:val="Heading2"/>
    <w:uiPriority w:val="9"/>
    <w:rsid w:val="00405C7C"/>
    <w:rPr>
      <w:rFonts w:ascii="Arial" w:eastAsia="Times New Roman" w:hAnsi="Arial" w:cs="Arial"/>
      <w:b/>
      <w:bCs/>
      <w:color w:val="7E8891"/>
      <w:sz w:val="26"/>
      <w:szCs w:val="26"/>
    </w:rPr>
  </w:style>
  <w:style w:type="paragraph" w:styleId="NormalWeb">
    <w:name w:val="Normal (Web)"/>
    <w:basedOn w:val="Normal"/>
    <w:uiPriority w:val="99"/>
    <w:semiHidden/>
    <w:unhideWhenUsed/>
    <w:rsid w:val="00405C7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05C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5C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969049">
      <w:bodyDiv w:val="1"/>
      <w:marLeft w:val="0"/>
      <w:marRight w:val="0"/>
      <w:marTop w:val="0"/>
      <w:marBottom w:val="0"/>
      <w:divBdr>
        <w:top w:val="none" w:sz="0" w:space="0" w:color="auto"/>
        <w:left w:val="none" w:sz="0" w:space="0" w:color="auto"/>
        <w:bottom w:val="none" w:sz="0" w:space="0" w:color="auto"/>
        <w:right w:val="none" w:sz="0" w:space="0" w:color="auto"/>
      </w:divBdr>
      <w:divsChild>
        <w:div w:id="1339045632">
          <w:marLeft w:val="0"/>
          <w:marRight w:val="0"/>
          <w:marTop w:val="0"/>
          <w:marBottom w:val="0"/>
          <w:divBdr>
            <w:top w:val="none" w:sz="0" w:space="0" w:color="auto"/>
            <w:left w:val="none" w:sz="0" w:space="0" w:color="auto"/>
            <w:bottom w:val="none" w:sz="0" w:space="0" w:color="auto"/>
            <w:right w:val="none" w:sz="0" w:space="0" w:color="auto"/>
          </w:divBdr>
          <w:divsChild>
            <w:div w:id="240256940">
              <w:marLeft w:val="0"/>
              <w:marRight w:val="0"/>
              <w:marTop w:val="0"/>
              <w:marBottom w:val="0"/>
              <w:divBdr>
                <w:top w:val="none" w:sz="0" w:space="0" w:color="auto"/>
                <w:left w:val="none" w:sz="0" w:space="0" w:color="auto"/>
                <w:bottom w:val="none" w:sz="0" w:space="0" w:color="auto"/>
                <w:right w:val="none" w:sz="0" w:space="0" w:color="auto"/>
              </w:divBdr>
              <w:divsChild>
                <w:div w:id="1395851765">
                  <w:marLeft w:val="0"/>
                  <w:marRight w:val="0"/>
                  <w:marTop w:val="0"/>
                  <w:marBottom w:val="0"/>
                  <w:divBdr>
                    <w:top w:val="none" w:sz="0" w:space="0" w:color="auto"/>
                    <w:left w:val="none" w:sz="0" w:space="0" w:color="auto"/>
                    <w:bottom w:val="none" w:sz="0" w:space="0" w:color="auto"/>
                    <w:right w:val="none" w:sz="0" w:space="0" w:color="auto"/>
                  </w:divBdr>
                  <w:divsChild>
                    <w:div w:id="1533030569">
                      <w:marLeft w:val="0"/>
                      <w:marRight w:val="0"/>
                      <w:marTop w:val="0"/>
                      <w:marBottom w:val="0"/>
                      <w:divBdr>
                        <w:top w:val="none" w:sz="0" w:space="0" w:color="auto"/>
                        <w:left w:val="none" w:sz="0" w:space="0" w:color="auto"/>
                        <w:bottom w:val="none" w:sz="0" w:space="0" w:color="auto"/>
                        <w:right w:val="none" w:sz="0" w:space="0" w:color="auto"/>
                      </w:divBdr>
                      <w:divsChild>
                        <w:div w:id="304816810">
                          <w:marLeft w:val="75"/>
                          <w:marRight w:val="0"/>
                          <w:marTop w:val="0"/>
                          <w:marBottom w:val="75"/>
                          <w:divBdr>
                            <w:top w:val="single" w:sz="6" w:space="2" w:color="000000"/>
                            <w:left w:val="single" w:sz="6" w:space="2" w:color="000000"/>
                            <w:bottom w:val="single" w:sz="6" w:space="2" w:color="000000"/>
                            <w:right w:val="single" w:sz="6" w:space="2" w:color="000000"/>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223</Words>
  <Characters>1276</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U.S. Department of State</Company>
  <LinksUpToDate>false</LinksUpToDate>
  <CharactersWithSpaces>1497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Brustfe</dc:creator>
  <cp:lastModifiedBy>IRM</cp:lastModifiedBy>
  <cp:revision>2</cp:revision>
  <dcterms:created xsi:type="dcterms:W3CDTF">2013-10-01T03:26:00Z</dcterms:created>
  <dcterms:modified xsi:type="dcterms:W3CDTF">2013-10-01T03:26:00Z</dcterms:modified>
</cp:coreProperties>
</file>